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D4" w:rsidRDefault="007F4ED4" w:rsidP="007F4E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Ética no Uso de Animais</w:t>
      </w:r>
    </w:p>
    <w:p w:rsidR="007F4ED4" w:rsidRDefault="007F4ED4" w:rsidP="007F4ED4">
      <w:pPr>
        <w:pStyle w:val="Ttulo1"/>
        <w:rPr>
          <w:rFonts w:cs="Arial"/>
          <w:noProof w:val="0"/>
          <w:szCs w:val="24"/>
        </w:rPr>
      </w:pPr>
      <w:r>
        <w:rPr>
          <w:rFonts w:cs="Arial"/>
          <w:noProof w:val="0"/>
          <w:szCs w:val="24"/>
        </w:rPr>
        <w:t>CEUA/Unicamp</w:t>
      </w:r>
    </w:p>
    <w:p w:rsidR="007F4ED4" w:rsidRDefault="007F4ED4" w:rsidP="007F4ED4">
      <w:pPr>
        <w:rPr>
          <w:rFonts w:ascii="Arial" w:hAnsi="Arial" w:cs="Arial"/>
          <w:b/>
          <w:noProof/>
          <w:sz w:val="24"/>
          <w:szCs w:val="24"/>
        </w:rPr>
      </w:pPr>
    </w:p>
    <w:p w:rsidR="007F4ED4" w:rsidRDefault="007F4ED4" w:rsidP="007F4ED4">
      <w:pPr>
        <w:rPr>
          <w:rFonts w:ascii="Arial" w:hAnsi="Arial" w:cs="Arial"/>
          <w:b/>
          <w:noProof/>
          <w:sz w:val="24"/>
          <w:szCs w:val="24"/>
        </w:rPr>
      </w:pPr>
    </w:p>
    <w:p w:rsidR="007F4ED4" w:rsidRDefault="007F4ED4" w:rsidP="007F4ED4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CARTA DE SOLICITAÇÃO – PRORROGAÇÃO DE VIGÊNCIA</w:t>
      </w:r>
    </w:p>
    <w:p w:rsidR="007F4ED4" w:rsidRDefault="007F4ED4" w:rsidP="007F4ED4">
      <w:pPr>
        <w:rPr>
          <w:rFonts w:ascii="Arial" w:hAnsi="Arial" w:cs="Arial"/>
          <w:b/>
          <w:noProof/>
          <w:sz w:val="24"/>
          <w:szCs w:val="24"/>
        </w:rPr>
      </w:pPr>
    </w:p>
    <w:p w:rsidR="007F4ED4" w:rsidRDefault="007F4ED4" w:rsidP="007F4ED4">
      <w:pPr>
        <w:rPr>
          <w:rFonts w:ascii="Arial" w:hAnsi="Arial" w:cs="Arial"/>
          <w:b/>
          <w:noProof/>
          <w:sz w:val="24"/>
          <w:szCs w:val="24"/>
        </w:rPr>
      </w:pPr>
    </w:p>
    <w:p w:rsidR="007F4ED4" w:rsidRPr="00D6021C" w:rsidRDefault="007F4ED4" w:rsidP="007F4ED4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À CEUA/UNICAMP,</w:t>
      </w:r>
    </w:p>
    <w:p w:rsidR="007F4ED4" w:rsidRDefault="007F4ED4" w:rsidP="007F4ED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7F4ED4" w:rsidRDefault="007F4ED4" w:rsidP="007F4ED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Eu, </w:t>
      </w:r>
      <w:permStart w:id="0" w:edGrp="everyone"/>
      <w:r>
        <w:rPr>
          <w:rFonts w:ascii="Arial" w:hAnsi="Arial" w:cs="Arial"/>
          <w:noProof/>
          <w:sz w:val="24"/>
          <w:szCs w:val="24"/>
        </w:rPr>
        <w:t>[______________]</w:t>
      </w:r>
      <w:permEnd w:id="0"/>
      <w:r>
        <w:rPr>
          <w:rFonts w:ascii="Arial" w:hAnsi="Arial" w:cs="Arial"/>
          <w:noProof/>
          <w:sz w:val="24"/>
          <w:szCs w:val="24"/>
        </w:rPr>
        <w:t xml:space="preserve">, pesquisador responsável pelo protocolo CEUA/UNICAMP de número </w:t>
      </w:r>
      <w:permStart w:id="1" w:edGrp="everyone"/>
      <w:r>
        <w:rPr>
          <w:rFonts w:ascii="Arial" w:hAnsi="Arial" w:cs="Arial"/>
          <w:noProof/>
          <w:sz w:val="24"/>
          <w:szCs w:val="24"/>
        </w:rPr>
        <w:t>[___________]</w:t>
      </w:r>
      <w:permEnd w:id="1"/>
      <w:r>
        <w:rPr>
          <w:rFonts w:ascii="Arial" w:hAnsi="Arial" w:cs="Arial"/>
          <w:noProof/>
          <w:sz w:val="24"/>
          <w:szCs w:val="24"/>
        </w:rPr>
        <w:t xml:space="preserve">, intitulado </w:t>
      </w:r>
      <w:permStart w:id="2" w:edGrp="everyone"/>
      <w:r>
        <w:rPr>
          <w:rFonts w:ascii="Arial" w:hAnsi="Arial" w:cs="Arial"/>
          <w:noProof/>
          <w:sz w:val="24"/>
          <w:szCs w:val="24"/>
        </w:rPr>
        <w:t>[________________]</w:t>
      </w:r>
      <w:permEnd w:id="2"/>
      <w:r>
        <w:rPr>
          <w:rFonts w:ascii="Arial" w:hAnsi="Arial" w:cs="Arial"/>
          <w:noProof/>
          <w:sz w:val="24"/>
          <w:szCs w:val="24"/>
        </w:rPr>
        <w:t xml:space="preserve">, cujo(s) executor(es) são </w:t>
      </w:r>
      <w:permStart w:id="3" w:edGrp="everyone"/>
      <w:r>
        <w:rPr>
          <w:rFonts w:ascii="Arial" w:hAnsi="Arial" w:cs="Arial"/>
          <w:noProof/>
          <w:sz w:val="24"/>
          <w:szCs w:val="24"/>
        </w:rPr>
        <w:t>[______________]</w:t>
      </w:r>
      <w:permEnd w:id="3"/>
      <w:r>
        <w:rPr>
          <w:rFonts w:ascii="Arial" w:hAnsi="Arial" w:cs="Arial"/>
          <w:noProof/>
          <w:sz w:val="24"/>
          <w:szCs w:val="24"/>
        </w:rPr>
        <w:t xml:space="preserve">, solicito à CEUA/UNICAMP a prorrogação da vigência do referido protocolo para a nova data de </w:t>
      </w:r>
      <w:permStart w:id="4" w:edGrp="everyone"/>
      <w:r>
        <w:rPr>
          <w:rFonts w:ascii="Arial" w:hAnsi="Arial" w:cs="Arial"/>
          <w:noProof/>
          <w:sz w:val="24"/>
          <w:szCs w:val="24"/>
        </w:rPr>
        <w:t>[_________]</w:t>
      </w:r>
      <w:permEnd w:id="4"/>
      <w:r>
        <w:rPr>
          <w:rFonts w:ascii="Arial" w:hAnsi="Arial" w:cs="Arial"/>
          <w:noProof/>
          <w:sz w:val="24"/>
          <w:szCs w:val="24"/>
        </w:rPr>
        <w:t>.</w:t>
      </w:r>
    </w:p>
    <w:p w:rsidR="007F4ED4" w:rsidRDefault="007F4ED4" w:rsidP="007F4ED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7F4ED4" w:rsidRDefault="007F4ED4" w:rsidP="007F4ED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Justificativa para a necessidade de prorrogação: </w:t>
      </w:r>
      <w:permStart w:id="5" w:edGrp="everyone"/>
      <w:r>
        <w:rPr>
          <w:rFonts w:ascii="Arial" w:hAnsi="Arial" w:cs="Arial"/>
          <w:noProof/>
          <w:sz w:val="24"/>
          <w:szCs w:val="24"/>
        </w:rPr>
        <w:t>[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]</w:t>
      </w:r>
      <w:permEnd w:id="5"/>
    </w:p>
    <w:p w:rsidR="007F4ED4" w:rsidRDefault="007F4ED4" w:rsidP="007F4ED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7F4ED4" w:rsidRDefault="007F4ED4" w:rsidP="007F4ED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Declaro que </w:t>
      </w:r>
      <w:r w:rsidRPr="00417FC4">
        <w:rPr>
          <w:rFonts w:ascii="Arial" w:hAnsi="Arial" w:cs="Arial"/>
          <w:noProof/>
          <w:sz w:val="24"/>
          <w:szCs w:val="24"/>
        </w:rPr>
        <w:t>não houve/haverá qualquer alteração em relação ao tipo de animais utilizados, número total, grupos e procedimentos experimentais originalmente enviados e aprovados pela CEUA/UNICAMP</w:t>
      </w:r>
      <w:r>
        <w:rPr>
          <w:rFonts w:ascii="Arial" w:hAnsi="Arial" w:cs="Arial"/>
          <w:noProof/>
          <w:sz w:val="24"/>
          <w:szCs w:val="24"/>
        </w:rPr>
        <w:t>.</w:t>
      </w:r>
      <w:bookmarkStart w:id="0" w:name="_GoBack"/>
      <w:bookmarkEnd w:id="0"/>
    </w:p>
    <w:p w:rsidR="007F4ED4" w:rsidRDefault="007F4ED4" w:rsidP="007F4ED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7F4ED4" w:rsidRDefault="007F4ED4" w:rsidP="007F4ED4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permStart w:id="6" w:edGrp="everyone"/>
      <w:r>
        <w:rPr>
          <w:rFonts w:ascii="Arial" w:hAnsi="Arial" w:cs="Arial"/>
          <w:noProof/>
          <w:sz w:val="24"/>
          <w:szCs w:val="24"/>
        </w:rPr>
        <w:t>_________________________</w:t>
      </w:r>
      <w:permEnd w:id="6"/>
    </w:p>
    <w:p w:rsidR="007F4ED4" w:rsidRDefault="007F4ED4" w:rsidP="007F4E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Pesquisador Responsável</w:t>
      </w:r>
    </w:p>
    <w:p w:rsidR="007F4ED4" w:rsidRDefault="007F4ED4" w:rsidP="007F4E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7F4ED4" w:rsidRPr="00FB3339" w:rsidRDefault="007F4ED4" w:rsidP="007F4ED4">
      <w:pPr>
        <w:spacing w:line="360" w:lineRule="auto"/>
        <w:rPr>
          <w:rFonts w:ascii="Arial" w:hAnsi="Arial" w:cs="Arial"/>
          <w:sz w:val="16"/>
          <w:szCs w:val="24"/>
        </w:rPr>
      </w:pPr>
      <w:r w:rsidRPr="0060403C">
        <w:rPr>
          <w:rFonts w:ascii="Arial" w:hAnsi="Arial" w:cs="Arial"/>
          <w:sz w:val="16"/>
          <w:szCs w:val="24"/>
          <w:u w:val="single"/>
        </w:rPr>
        <w:t>Informações importantes</w:t>
      </w:r>
      <w:r w:rsidRPr="00FB3339">
        <w:rPr>
          <w:rFonts w:ascii="Arial" w:hAnsi="Arial" w:cs="Arial"/>
          <w:sz w:val="16"/>
          <w:szCs w:val="24"/>
        </w:rPr>
        <w:t>:</w:t>
      </w:r>
    </w:p>
    <w:p w:rsidR="007F4ED4" w:rsidRPr="00FB3339" w:rsidRDefault="007F4ED4" w:rsidP="007F4ED4">
      <w:pPr>
        <w:rPr>
          <w:rFonts w:ascii="Arial" w:hAnsi="Arial" w:cs="Arial"/>
          <w:sz w:val="16"/>
          <w:szCs w:val="24"/>
        </w:rPr>
      </w:pPr>
    </w:p>
    <w:p w:rsidR="007F4ED4" w:rsidRPr="007F4ED4" w:rsidRDefault="007F4ED4" w:rsidP="007F4ED4">
      <w:pPr>
        <w:pStyle w:val="PargrafodaLista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7F4ED4">
        <w:rPr>
          <w:rFonts w:ascii="Arial" w:hAnsi="Arial" w:cs="Arial"/>
          <w:sz w:val="16"/>
          <w:szCs w:val="16"/>
        </w:rPr>
        <w:t xml:space="preserve">O período máximo de vigência de um protocolo CEUA/UNICAMP é de </w:t>
      </w:r>
      <w:r w:rsidRPr="007F4ED4">
        <w:rPr>
          <w:rFonts w:ascii="Arial" w:hAnsi="Arial" w:cs="Arial"/>
          <w:b/>
          <w:sz w:val="16"/>
          <w:szCs w:val="16"/>
          <w:u w:val="single"/>
        </w:rPr>
        <w:t>05 anos</w:t>
      </w:r>
      <w:r w:rsidRPr="007F4ED4">
        <w:rPr>
          <w:rFonts w:ascii="Arial" w:hAnsi="Arial" w:cs="Arial"/>
          <w:sz w:val="16"/>
          <w:szCs w:val="16"/>
        </w:rPr>
        <w:t>.</w:t>
      </w:r>
    </w:p>
    <w:p w:rsidR="007F4ED4" w:rsidRPr="007F4ED4" w:rsidRDefault="007F4ED4" w:rsidP="007F4ED4">
      <w:pPr>
        <w:pStyle w:val="PargrafodaLista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7F4ED4">
        <w:rPr>
          <w:rFonts w:ascii="Arial" w:hAnsi="Arial" w:cs="Arial"/>
          <w:sz w:val="16"/>
          <w:szCs w:val="16"/>
        </w:rPr>
        <w:t xml:space="preserve">O tempo máximo de prorrogação de vigência para um protocolo CEUA/UNICAMP é de </w:t>
      </w:r>
      <w:r w:rsidRPr="007F4ED4">
        <w:rPr>
          <w:rFonts w:ascii="Arial" w:hAnsi="Arial" w:cs="Arial"/>
          <w:b/>
          <w:sz w:val="16"/>
          <w:szCs w:val="16"/>
          <w:u w:val="single"/>
        </w:rPr>
        <w:t>01 ano</w:t>
      </w:r>
      <w:r w:rsidRPr="007F4ED4">
        <w:rPr>
          <w:rFonts w:ascii="Arial" w:hAnsi="Arial" w:cs="Arial"/>
          <w:sz w:val="16"/>
          <w:szCs w:val="16"/>
        </w:rPr>
        <w:t>.</w:t>
      </w:r>
    </w:p>
    <w:p w:rsidR="007F4ED4" w:rsidRPr="007F4ED4" w:rsidRDefault="007F4ED4" w:rsidP="007F4ED4">
      <w:pPr>
        <w:pStyle w:val="PargrafodaLista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7F4ED4">
        <w:rPr>
          <w:rFonts w:ascii="Arial" w:hAnsi="Arial" w:cs="Arial"/>
          <w:sz w:val="16"/>
          <w:szCs w:val="16"/>
        </w:rPr>
        <w:t xml:space="preserve">Prorrogações de protocolos devem ser solicitadas com no mínimo </w:t>
      </w:r>
      <w:r w:rsidRPr="007F4ED4">
        <w:rPr>
          <w:rFonts w:ascii="Arial" w:hAnsi="Arial" w:cs="Arial"/>
          <w:b/>
          <w:sz w:val="16"/>
          <w:szCs w:val="16"/>
          <w:u w:val="single"/>
        </w:rPr>
        <w:t>30 dias</w:t>
      </w:r>
      <w:r w:rsidRPr="007F4ED4">
        <w:rPr>
          <w:rFonts w:ascii="Arial" w:hAnsi="Arial" w:cs="Arial"/>
          <w:sz w:val="16"/>
          <w:szCs w:val="16"/>
        </w:rPr>
        <w:t xml:space="preserve"> de antecedência do término de sua vigência.</w:t>
      </w:r>
    </w:p>
    <w:p w:rsidR="00EE0939" w:rsidRPr="007F4ED4" w:rsidRDefault="007F4ED4" w:rsidP="007F4ED4">
      <w:pPr>
        <w:pStyle w:val="PargrafodaLista"/>
        <w:numPr>
          <w:ilvl w:val="0"/>
          <w:numId w:val="4"/>
        </w:numPr>
        <w:spacing w:line="360" w:lineRule="auto"/>
        <w:ind w:left="284"/>
        <w:jc w:val="both"/>
      </w:pPr>
      <w:r w:rsidRPr="007F4ED4">
        <w:rPr>
          <w:rFonts w:ascii="Arial" w:hAnsi="Arial" w:cs="Arial"/>
          <w:sz w:val="16"/>
          <w:szCs w:val="16"/>
        </w:rPr>
        <w:t>A CEUA/UNICAMP realiza</w:t>
      </w:r>
      <w:r w:rsidRPr="007F4ED4">
        <w:rPr>
          <w:rFonts w:ascii="Arial" w:hAnsi="Arial" w:cs="Arial"/>
          <w:sz w:val="16"/>
          <w:szCs w:val="24"/>
        </w:rPr>
        <w:t>, no máximo, uma única prorrogação de vigência por protocolo.</w:t>
      </w:r>
    </w:p>
    <w:sectPr w:rsidR="00EE0939" w:rsidRPr="007F4ED4" w:rsidSect="00152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41" w:rsidRDefault="00604A41" w:rsidP="00E71EF5">
      <w:r>
        <w:separator/>
      </w:r>
    </w:p>
  </w:endnote>
  <w:endnote w:type="continuationSeparator" w:id="1">
    <w:p w:rsidR="00604A41" w:rsidRDefault="00604A41" w:rsidP="00E7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41" w:rsidRDefault="00604A41" w:rsidP="00E71EF5">
      <w:r>
        <w:separator/>
      </w:r>
    </w:p>
  </w:footnote>
  <w:footnote w:type="continuationSeparator" w:id="1">
    <w:p w:rsidR="00604A41" w:rsidRDefault="00604A41" w:rsidP="00E71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A65"/>
    <w:multiLevelType w:val="hybridMultilevel"/>
    <w:tmpl w:val="6DA6E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55F84"/>
    <w:multiLevelType w:val="hybridMultilevel"/>
    <w:tmpl w:val="45CC25BC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BE5AD2"/>
    <w:multiLevelType w:val="hybridMultilevel"/>
    <w:tmpl w:val="F266E3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63D2E"/>
    <w:multiLevelType w:val="hybridMultilevel"/>
    <w:tmpl w:val="9F4A5F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1EF5"/>
    <w:rsid w:val="0015261E"/>
    <w:rsid w:val="003C014E"/>
    <w:rsid w:val="00604A41"/>
    <w:rsid w:val="0074164B"/>
    <w:rsid w:val="007F4ED4"/>
    <w:rsid w:val="00C47D94"/>
    <w:rsid w:val="00DB3020"/>
    <w:rsid w:val="00E71EF5"/>
    <w:rsid w:val="00EE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1EF5"/>
    <w:pPr>
      <w:keepNext/>
      <w:jc w:val="center"/>
      <w:outlineLvl w:val="0"/>
    </w:pPr>
    <w:rPr>
      <w:rFonts w:ascii="Arial" w:hAnsi="Arial"/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1EF5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EF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71EF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71EF5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4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1">
    <w:name w:val="heading 1"/>
    <w:basedOn w:val="Normal"/>
    <w:next w:val="Normal"/>
    <w:link w:val="Cabealho1Carcter"/>
    <w:qFormat/>
    <w:rsid w:val="00E71EF5"/>
    <w:pPr>
      <w:keepNext/>
      <w:jc w:val="center"/>
      <w:outlineLvl w:val="0"/>
    </w:pPr>
    <w:rPr>
      <w:rFonts w:ascii="Arial" w:hAnsi="Arial"/>
      <w:b/>
      <w:noProof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E71EF5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E71EF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7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71EF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71EF5"/>
    <w:rPr>
      <w:rFonts w:ascii="Tahoma" w:eastAsia="Times New Roman" w:hAnsi="Tahoma" w:cs="Tahoma"/>
      <w:sz w:val="16"/>
      <w:szCs w:val="16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E71EF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71EF5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4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F0EC-1A45-4FCD-9EFF-8979D385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Villaverde Haszler</dc:creator>
  <cp:lastModifiedBy>Eduardo Villaverde Haszler</cp:lastModifiedBy>
  <cp:revision>3</cp:revision>
  <dcterms:created xsi:type="dcterms:W3CDTF">2022-07-07T19:05:00Z</dcterms:created>
  <dcterms:modified xsi:type="dcterms:W3CDTF">2025-12-03T12:38:00Z</dcterms:modified>
</cp:coreProperties>
</file>