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3D13" w14:textId="22AF52DC" w:rsidR="00684894" w:rsidRDefault="000F11E8" w:rsidP="000F11E8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Formulário para uso dos </w:t>
      </w:r>
      <w:r w:rsidR="00684894" w:rsidRPr="0054001D">
        <w:rPr>
          <w:rFonts w:ascii="Times New Roman" w:hAnsi="Times New Roman" w:cs="Times New Roman"/>
          <w:b/>
          <w:bCs/>
          <w:sz w:val="28"/>
          <w:szCs w:val="28"/>
        </w:rPr>
        <w:t xml:space="preserve">EQUIPAMENTOS: </w:t>
      </w:r>
      <w:r w:rsidR="00684894" w:rsidRPr="00D227FD">
        <w:rPr>
          <w:rFonts w:ascii="Times New Roman" w:hAnsi="Times New Roman" w:cs="Times New Roman"/>
          <w:b/>
          <w:bCs/>
          <w:sz w:val="28"/>
          <w:szCs w:val="28"/>
        </w:rPr>
        <w:t>ANALISADOR DE NANOPARTÍCULAS E POTENCIAL ZETA</w:t>
      </w:r>
    </w:p>
    <w:p w14:paraId="0B4006E7" w14:textId="77777777" w:rsidR="00684894" w:rsidRPr="00EB471C" w:rsidRDefault="00684894" w:rsidP="00684894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58F48" w14:textId="77777777" w:rsidR="00684894" w:rsidRPr="00EB471C" w:rsidRDefault="00684894" w:rsidP="00684894">
      <w:pPr>
        <w:spacing w:line="360" w:lineRule="auto"/>
        <w:jc w:val="both"/>
      </w:pPr>
      <w:r w:rsidRPr="00EB471C">
        <w:t>Nome do usuário:_______________________________________________________</w:t>
      </w:r>
    </w:p>
    <w:p w14:paraId="51ADD4FF" w14:textId="4F07C909" w:rsidR="00684894" w:rsidRPr="00EB471C" w:rsidRDefault="00684894" w:rsidP="00684894">
      <w:pPr>
        <w:spacing w:line="360" w:lineRule="auto"/>
        <w:jc w:val="both"/>
      </w:pPr>
      <w:r>
        <w:t>Orientador/responsável (se for o caso): ______________________________________</w:t>
      </w:r>
    </w:p>
    <w:p w14:paraId="14D10B90" w14:textId="77777777" w:rsidR="00684894" w:rsidRPr="000F11E8" w:rsidRDefault="00684894" w:rsidP="00684894">
      <w:pPr>
        <w:spacing w:line="360" w:lineRule="auto"/>
        <w:jc w:val="both"/>
      </w:pPr>
      <w:r w:rsidRPr="000F11E8">
        <w:t>Convênio/projeto (se for o caso): ___________________________________________</w:t>
      </w:r>
    </w:p>
    <w:p w14:paraId="32B54D62" w14:textId="64F8C364" w:rsidR="00684894" w:rsidRPr="000F11E8" w:rsidRDefault="00684894" w:rsidP="00684894">
      <w:pPr>
        <w:spacing w:line="360" w:lineRule="auto"/>
        <w:jc w:val="both"/>
      </w:pPr>
      <w:r w:rsidRPr="000F11E8">
        <w:t>Afiliação</w:t>
      </w:r>
      <w:r w:rsidR="00D61DF6" w:rsidRPr="000F11E8">
        <w:t>*</w:t>
      </w:r>
      <w:r w:rsidRPr="000F11E8">
        <w:t>:______________________________________________________________</w:t>
      </w:r>
    </w:p>
    <w:p w14:paraId="706679AC" w14:textId="77777777" w:rsidR="00684894" w:rsidRPr="000F11E8" w:rsidRDefault="00684894" w:rsidP="00684894">
      <w:pPr>
        <w:spacing w:line="360" w:lineRule="auto"/>
        <w:jc w:val="both"/>
      </w:pPr>
      <w:r w:rsidRPr="000F11E8">
        <w:tab/>
        <w:t>________________________________________________________________</w:t>
      </w:r>
    </w:p>
    <w:p w14:paraId="2656A9DB" w14:textId="77777777" w:rsidR="00684894" w:rsidRPr="00EB471C" w:rsidRDefault="00684894" w:rsidP="00684894">
      <w:pPr>
        <w:spacing w:line="360" w:lineRule="auto"/>
        <w:jc w:val="both"/>
      </w:pPr>
      <w:r w:rsidRPr="00EB471C">
        <w:t>Telefone: ______________________________________________________________</w:t>
      </w:r>
    </w:p>
    <w:p w14:paraId="65BEFF76" w14:textId="77777777" w:rsidR="00684894" w:rsidRPr="00EB471C" w:rsidRDefault="00684894" w:rsidP="00684894">
      <w:pPr>
        <w:spacing w:line="360" w:lineRule="auto"/>
        <w:jc w:val="both"/>
      </w:pPr>
      <w:r>
        <w:t>E</w:t>
      </w:r>
      <w:r w:rsidRPr="00EB471C">
        <w:t>-mail: _____________________________________________________________</w:t>
      </w:r>
    </w:p>
    <w:p w14:paraId="35DA84F8" w14:textId="49DC5E29" w:rsidR="004E2E64" w:rsidRPr="002221BF" w:rsidRDefault="00AB2F7C" w:rsidP="00AB2F7C">
      <w:pPr>
        <w:pBdr>
          <w:bottom w:val="single" w:sz="12" w:space="1" w:color="auto"/>
        </w:pBdr>
        <w:jc w:val="both"/>
        <w:rPr>
          <w:i/>
        </w:rPr>
      </w:pPr>
      <w:r w:rsidRPr="002221BF">
        <w:rPr>
          <w:i/>
        </w:rPr>
        <w:t xml:space="preserve">* </w:t>
      </w:r>
      <w:r w:rsidR="00465E55" w:rsidRPr="002221BF">
        <w:rPr>
          <w:i/>
        </w:rPr>
        <w:t>Custos/Requisitos para a análise: Haverá custo somente para usuários de Instituições ou empresas privadas</w:t>
      </w:r>
      <w:r w:rsidR="00D61DF6" w:rsidRPr="002221BF">
        <w:rPr>
          <w:i/>
        </w:rPr>
        <w:t xml:space="preserve">. </w:t>
      </w:r>
      <w:r w:rsidR="00465E55" w:rsidRPr="002221BF">
        <w:rPr>
          <w:i/>
        </w:rPr>
        <w:t xml:space="preserve">Usuários de </w:t>
      </w:r>
      <w:r w:rsidR="00D61DF6" w:rsidRPr="002221BF">
        <w:rPr>
          <w:i/>
        </w:rPr>
        <w:t>Instituições Públicas não paga</w:t>
      </w:r>
      <w:r w:rsidR="00465E55" w:rsidRPr="002221BF">
        <w:rPr>
          <w:i/>
        </w:rPr>
        <w:t>rão</w:t>
      </w:r>
      <w:r w:rsidR="00D61DF6" w:rsidRPr="002221BF">
        <w:rPr>
          <w:i/>
        </w:rPr>
        <w:t xml:space="preserve"> pelas medidas, mas </w:t>
      </w:r>
      <w:r w:rsidR="00D61DF6" w:rsidRPr="002221BF">
        <w:rPr>
          <w:i/>
          <w:u w:val="single"/>
        </w:rPr>
        <w:t xml:space="preserve">precisam providenciar </w:t>
      </w:r>
      <w:r w:rsidR="005532D0" w:rsidRPr="002221BF">
        <w:rPr>
          <w:i/>
          <w:u w:val="single"/>
        </w:rPr>
        <w:t>as cubetas (</w:t>
      </w:r>
      <w:proofErr w:type="spellStart"/>
      <w:r w:rsidR="005532D0" w:rsidRPr="002221BF">
        <w:rPr>
          <w:i/>
          <w:u w:val="single"/>
        </w:rPr>
        <w:t>porta-amostra</w:t>
      </w:r>
      <w:proofErr w:type="spellEnd"/>
      <w:r w:rsidR="005532D0" w:rsidRPr="002221BF">
        <w:rPr>
          <w:i/>
          <w:u w:val="single"/>
        </w:rPr>
        <w:t>) apropriadas</w:t>
      </w:r>
      <w:r w:rsidR="000F11E8">
        <w:rPr>
          <w:i/>
          <w:u w:val="single"/>
        </w:rPr>
        <w:t>**</w:t>
      </w:r>
      <w:r w:rsidR="005532D0" w:rsidRPr="002221BF">
        <w:rPr>
          <w:i/>
        </w:rPr>
        <w:t xml:space="preserve"> para a e</w:t>
      </w:r>
      <w:r w:rsidR="005F3B9E" w:rsidRPr="002221BF">
        <w:rPr>
          <w:i/>
        </w:rPr>
        <w:t xml:space="preserve">xecução das análises de tamanho e/ou concentração de partículas </w:t>
      </w:r>
      <w:r w:rsidR="005532D0" w:rsidRPr="002221BF">
        <w:rPr>
          <w:i/>
        </w:rPr>
        <w:t>e</w:t>
      </w:r>
      <w:r w:rsidR="005F3B9E" w:rsidRPr="002221BF">
        <w:rPr>
          <w:i/>
        </w:rPr>
        <w:t xml:space="preserve">/ou </w:t>
      </w:r>
      <w:r w:rsidR="005532D0" w:rsidRPr="002221BF">
        <w:rPr>
          <w:i/>
        </w:rPr>
        <w:t xml:space="preserve"> potencial </w:t>
      </w:r>
      <w:proofErr w:type="spellStart"/>
      <w:r w:rsidR="005532D0" w:rsidRPr="002221BF">
        <w:rPr>
          <w:i/>
        </w:rPr>
        <w:t>Zeta</w:t>
      </w:r>
      <w:proofErr w:type="spellEnd"/>
      <w:r w:rsidR="000F11E8">
        <w:rPr>
          <w:i/>
        </w:rPr>
        <w:t>, bem como CD/DVD***.</w:t>
      </w:r>
    </w:p>
    <w:p w14:paraId="1835D649" w14:textId="200964E5" w:rsidR="00DF5F8A" w:rsidRPr="002221BF" w:rsidRDefault="000F11E8" w:rsidP="002221BF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**</w:t>
      </w:r>
      <w:r w:rsidR="005F3B9E" w:rsidRPr="002221BF">
        <w:rPr>
          <w:i/>
        </w:rPr>
        <w:t xml:space="preserve"> </w:t>
      </w:r>
      <w:r w:rsidR="004E2E64" w:rsidRPr="002221BF">
        <w:rPr>
          <w:i/>
          <w:u w:val="single"/>
        </w:rPr>
        <w:t>Especificação para Análises de amostras diluídas</w:t>
      </w:r>
      <w:r w:rsidR="00DF5F8A" w:rsidRPr="002221BF">
        <w:rPr>
          <w:i/>
          <w:u w:val="single"/>
        </w:rPr>
        <w:t xml:space="preserve"> p</w:t>
      </w:r>
      <w:r w:rsidR="002221BF" w:rsidRPr="002221BF">
        <w:rPr>
          <w:i/>
          <w:u w:val="single"/>
        </w:rPr>
        <w:t>ara</w:t>
      </w:r>
      <w:r w:rsidR="00DF5F8A" w:rsidRPr="002221BF">
        <w:rPr>
          <w:i/>
          <w:u w:val="single"/>
        </w:rPr>
        <w:t xml:space="preserve"> DLS</w:t>
      </w:r>
      <w:r w:rsidR="002221BF" w:rsidRPr="002221BF">
        <w:rPr>
          <w:i/>
          <w:u w:val="single"/>
        </w:rPr>
        <w:t>:</w:t>
      </w:r>
      <w:r w:rsidR="004E2E64" w:rsidRPr="002221BF">
        <w:rPr>
          <w:i/>
        </w:rPr>
        <w:br/>
        <w:t xml:space="preserve"> i) Tamanho de partícula</w:t>
      </w:r>
      <w:r w:rsidR="00DF5F8A" w:rsidRPr="002221BF">
        <w:rPr>
          <w:i/>
        </w:rPr>
        <w:t>: C</w:t>
      </w:r>
      <w:r w:rsidR="004E2E64" w:rsidRPr="002221BF">
        <w:rPr>
          <w:i/>
        </w:rPr>
        <w:t xml:space="preserve">élula </w:t>
      </w:r>
      <w:r w:rsidR="00DF5F8A" w:rsidRPr="002221BF">
        <w:rPr>
          <w:i/>
        </w:rPr>
        <w:t>de poliestireno quadrada 12 mm (cód. DTS0012)</w:t>
      </w:r>
      <w:r w:rsidR="004E2E64" w:rsidRPr="002221BF">
        <w:rPr>
          <w:i/>
        </w:rPr>
        <w:t xml:space="preserve">; </w:t>
      </w:r>
    </w:p>
    <w:p w14:paraId="6B5B47F4" w14:textId="211EECD4" w:rsidR="00684894" w:rsidRPr="002221BF" w:rsidRDefault="00DF5F8A" w:rsidP="002221BF">
      <w:pPr>
        <w:pBdr>
          <w:bottom w:val="single" w:sz="12" w:space="1" w:color="auto"/>
        </w:pBdr>
        <w:jc w:val="both"/>
        <w:rPr>
          <w:i/>
        </w:rPr>
      </w:pPr>
      <w:proofErr w:type="spellStart"/>
      <w:r w:rsidRPr="002221BF">
        <w:rPr>
          <w:i/>
        </w:rPr>
        <w:t>ii</w:t>
      </w:r>
      <w:proofErr w:type="spellEnd"/>
      <w:r w:rsidRPr="002221BF">
        <w:rPr>
          <w:i/>
        </w:rPr>
        <w:t>) P</w:t>
      </w:r>
      <w:r w:rsidR="004E2E64" w:rsidRPr="002221BF">
        <w:rPr>
          <w:i/>
        </w:rPr>
        <w:t>otencial Zeta- Célula capilar descartável (c</w:t>
      </w:r>
      <w:r w:rsidRPr="002221BF">
        <w:rPr>
          <w:i/>
        </w:rPr>
        <w:t>ód.</w:t>
      </w:r>
      <w:r w:rsidR="004E2E64" w:rsidRPr="002221BF">
        <w:rPr>
          <w:i/>
        </w:rPr>
        <w:t xml:space="preserve"> DTS1070)</w:t>
      </w:r>
      <w:r w:rsidR="00D61DF6" w:rsidRPr="002221BF">
        <w:rPr>
          <w:i/>
        </w:rPr>
        <w:t xml:space="preserve"> </w:t>
      </w:r>
    </w:p>
    <w:p w14:paraId="4CA5EDC1" w14:textId="77777777" w:rsidR="00DF5F8A" w:rsidRPr="002221BF" w:rsidRDefault="00DF5F8A" w:rsidP="002221BF">
      <w:pPr>
        <w:pBdr>
          <w:bottom w:val="single" w:sz="12" w:space="1" w:color="auto"/>
        </w:pBdr>
        <w:jc w:val="both"/>
        <w:rPr>
          <w:i/>
          <w:u w:val="single"/>
        </w:rPr>
      </w:pPr>
    </w:p>
    <w:p w14:paraId="42134517" w14:textId="2370699A" w:rsidR="00DF5F8A" w:rsidRPr="002221BF" w:rsidRDefault="000F11E8" w:rsidP="002221BF">
      <w:pPr>
        <w:pBdr>
          <w:bottom w:val="single" w:sz="12" w:space="1" w:color="auto"/>
        </w:pBdr>
        <w:jc w:val="both"/>
        <w:rPr>
          <w:i/>
          <w:u w:val="single"/>
        </w:rPr>
      </w:pPr>
      <w:r>
        <w:rPr>
          <w:i/>
          <w:u w:val="single"/>
        </w:rPr>
        <w:t>**</w:t>
      </w:r>
      <w:r w:rsidR="00DF5F8A" w:rsidRPr="002221BF">
        <w:rPr>
          <w:i/>
          <w:u w:val="single"/>
        </w:rPr>
        <w:t xml:space="preserve">Especificação para Análises de amostras diluídas </w:t>
      </w:r>
      <w:r w:rsidR="002221BF" w:rsidRPr="002221BF">
        <w:rPr>
          <w:i/>
          <w:u w:val="single"/>
        </w:rPr>
        <w:t xml:space="preserve">para </w:t>
      </w:r>
      <w:r w:rsidR="00DF5F8A" w:rsidRPr="002221BF">
        <w:rPr>
          <w:i/>
          <w:u w:val="single"/>
        </w:rPr>
        <w:t>NTA</w:t>
      </w:r>
    </w:p>
    <w:p w14:paraId="44A11FA0" w14:textId="0C1C2B15" w:rsidR="00DF5F8A" w:rsidRPr="002221BF" w:rsidRDefault="000F11E8" w:rsidP="002221BF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 xml:space="preserve">i) </w:t>
      </w:r>
      <w:r w:rsidR="00DF5F8A" w:rsidRPr="002221BF">
        <w:rPr>
          <w:i/>
        </w:rPr>
        <w:t>Seringas descartáveis</w:t>
      </w:r>
      <w:r>
        <w:rPr>
          <w:i/>
        </w:rPr>
        <w:t xml:space="preserve"> de 1 </w:t>
      </w:r>
      <w:proofErr w:type="spellStart"/>
      <w:r>
        <w:rPr>
          <w:i/>
        </w:rPr>
        <w:t>mL</w:t>
      </w:r>
      <w:proofErr w:type="spellEnd"/>
      <w:r>
        <w:rPr>
          <w:i/>
        </w:rPr>
        <w:t>, sem agulha.</w:t>
      </w:r>
    </w:p>
    <w:p w14:paraId="2FAD6BD1" w14:textId="77777777" w:rsidR="000F11E8" w:rsidRDefault="000F11E8" w:rsidP="000F11E8">
      <w:pPr>
        <w:pBdr>
          <w:bottom w:val="single" w:sz="12" w:space="1" w:color="auto"/>
        </w:pBdr>
        <w:jc w:val="both"/>
        <w:rPr>
          <w:i/>
        </w:rPr>
      </w:pPr>
    </w:p>
    <w:p w14:paraId="411AD700" w14:textId="54BCF301" w:rsidR="000F11E8" w:rsidRPr="002221BF" w:rsidRDefault="000F11E8" w:rsidP="000F11E8">
      <w:pPr>
        <w:pBdr>
          <w:bottom w:val="single" w:sz="12" w:space="1" w:color="auto"/>
        </w:pBdr>
        <w:jc w:val="both"/>
        <w:rPr>
          <w:b/>
          <w:i/>
        </w:rPr>
      </w:pPr>
      <w:r>
        <w:rPr>
          <w:i/>
        </w:rPr>
        <w:t>Obs. P</w:t>
      </w:r>
      <w:r w:rsidRPr="002221BF">
        <w:rPr>
          <w:i/>
        </w:rPr>
        <w:t xml:space="preserve">ara análises de outros tipos de amostras ou que exijam células específicas, consultar: </w:t>
      </w:r>
      <w:hyperlink r:id="rId8" w:history="1">
        <w:r w:rsidRPr="002221BF">
          <w:rPr>
            <w:rStyle w:val="Hyperlink"/>
            <w:b/>
            <w:i/>
            <w:color w:val="auto"/>
          </w:rPr>
          <w:t>https://www.malvernpanalytical.com/br/products/product-range/zetasizer-range/zetasizer-nano-range/zetasizer-nano-zsp</w:t>
        </w:r>
      </w:hyperlink>
    </w:p>
    <w:p w14:paraId="56E45B38" w14:textId="77777777" w:rsidR="00DF5F8A" w:rsidRPr="002221BF" w:rsidRDefault="00DF5F8A" w:rsidP="002221BF">
      <w:pPr>
        <w:pBdr>
          <w:bottom w:val="single" w:sz="12" w:space="1" w:color="auto"/>
        </w:pBdr>
        <w:jc w:val="both"/>
        <w:rPr>
          <w:b/>
          <w:i/>
        </w:rPr>
      </w:pPr>
    </w:p>
    <w:p w14:paraId="17642D1C" w14:textId="0C64A50A" w:rsidR="00DF5F8A" w:rsidRPr="002221BF" w:rsidRDefault="000F11E8" w:rsidP="002221BF">
      <w:pPr>
        <w:pBdr>
          <w:bottom w:val="single" w:sz="12" w:space="1" w:color="auto"/>
        </w:pBdr>
        <w:jc w:val="both"/>
        <w:rPr>
          <w:b/>
          <w:i/>
        </w:rPr>
      </w:pPr>
      <w:r w:rsidRPr="000F11E8">
        <w:rPr>
          <w:i/>
        </w:rPr>
        <w:t>***</w:t>
      </w:r>
      <w:r w:rsidR="00DF5F8A" w:rsidRPr="000F11E8">
        <w:rPr>
          <w:i/>
        </w:rPr>
        <w:t xml:space="preserve"> </w:t>
      </w:r>
      <w:r w:rsidRPr="000F11E8">
        <w:rPr>
          <w:i/>
        </w:rPr>
        <w:t>Para a gravação dos dados o (a) usuário(a) deverá trazer</w:t>
      </w:r>
      <w:r w:rsidRPr="002221BF">
        <w:rPr>
          <w:b/>
          <w:i/>
        </w:rPr>
        <w:t xml:space="preserve"> CD/DVD virgem. </w:t>
      </w:r>
      <w:r>
        <w:rPr>
          <w:b/>
          <w:i/>
        </w:rPr>
        <w:t>É</w:t>
      </w:r>
      <w:r w:rsidRPr="002221BF">
        <w:rPr>
          <w:b/>
          <w:i/>
        </w:rPr>
        <w:t xml:space="preserve"> proibida a utilização de pen drives</w:t>
      </w:r>
      <w:r>
        <w:rPr>
          <w:b/>
          <w:i/>
        </w:rPr>
        <w:t>,</w:t>
      </w:r>
      <w:r w:rsidRPr="002221BF">
        <w:rPr>
          <w:b/>
          <w:i/>
        </w:rPr>
        <w:t xml:space="preserve"> em ambos os equipamentos</w:t>
      </w:r>
      <w:r>
        <w:rPr>
          <w:b/>
          <w:i/>
        </w:rPr>
        <w:t>.</w:t>
      </w:r>
    </w:p>
    <w:p w14:paraId="7E6D41E9" w14:textId="77777777" w:rsidR="00DF5F8A" w:rsidRPr="002221BF" w:rsidRDefault="00DF5F8A" w:rsidP="002221BF">
      <w:pPr>
        <w:pBdr>
          <w:bottom w:val="single" w:sz="12" w:space="1" w:color="auto"/>
        </w:pBdr>
        <w:jc w:val="both"/>
        <w:rPr>
          <w:b/>
          <w:i/>
        </w:rPr>
      </w:pPr>
    </w:p>
    <w:p w14:paraId="56C7D018" w14:textId="7E961DDF" w:rsidR="00DF5F8A" w:rsidRPr="000F11E8" w:rsidRDefault="000F11E8" w:rsidP="002221BF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O</w:t>
      </w:r>
      <w:r w:rsidRPr="000F11E8">
        <w:rPr>
          <w:i/>
        </w:rPr>
        <w:t xml:space="preserve"> preparo e diluição das amostras é </w:t>
      </w:r>
      <w:r>
        <w:rPr>
          <w:i/>
        </w:rPr>
        <w:t xml:space="preserve">de </w:t>
      </w:r>
      <w:r w:rsidRPr="000F11E8">
        <w:rPr>
          <w:i/>
        </w:rPr>
        <w:t>re</w:t>
      </w:r>
      <w:r>
        <w:rPr>
          <w:i/>
        </w:rPr>
        <w:t>sponsabilidade dos(as) usuários</w:t>
      </w:r>
      <w:r w:rsidRPr="000F11E8">
        <w:rPr>
          <w:i/>
        </w:rPr>
        <w:t>(as)</w:t>
      </w:r>
      <w:r>
        <w:rPr>
          <w:i/>
        </w:rPr>
        <w:t>.</w:t>
      </w:r>
      <w:r w:rsidRPr="000F11E8">
        <w:rPr>
          <w:i/>
        </w:rPr>
        <w:t xml:space="preserve"> </w:t>
      </w:r>
      <w:r w:rsidRPr="000F11E8">
        <w:rPr>
          <w:i/>
        </w:rPr>
        <w:br/>
      </w:r>
    </w:p>
    <w:p w14:paraId="785DE133" w14:textId="77777777" w:rsidR="004E2E64" w:rsidRPr="00DF5F8A" w:rsidRDefault="004E2E64" w:rsidP="00684894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14:paraId="27E43FAC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Identificação da</w:t>
      </w:r>
      <w:r>
        <w:t>(s)</w:t>
      </w:r>
      <w:r w:rsidRPr="00EB471C">
        <w:t xml:space="preserve"> amostra</w:t>
      </w:r>
      <w:r>
        <w:t>(s) ____</w:t>
      </w:r>
      <w:r w:rsidRPr="00EB471C">
        <w:t>__________________________________________</w:t>
      </w:r>
    </w:p>
    <w:p w14:paraId="7A6B6FD7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Especificação da(s) amostra(s): _____________________________________________</w:t>
      </w:r>
    </w:p>
    <w:p w14:paraId="06AE7A74" w14:textId="139DF921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Requisi</w:t>
      </w:r>
      <w:r w:rsidR="000F11E8">
        <w:t>tos</w:t>
      </w:r>
      <w:r w:rsidRPr="00EB471C">
        <w:t xml:space="preserve"> de a</w:t>
      </w:r>
      <w:r>
        <w:t>condicionamento</w:t>
      </w:r>
      <w:bookmarkStart w:id="0" w:name="_GoBack"/>
      <w:bookmarkEnd w:id="0"/>
      <w:r w:rsidRPr="00EB471C">
        <w:t>: (TA, refrigeração,...) __________________</w:t>
      </w:r>
    </w:p>
    <w:p w14:paraId="6E9C649E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Há riscos de manipulação da amostra? (explicitar) ______________________________</w:t>
      </w:r>
    </w:p>
    <w:p w14:paraId="00CCEF3F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Número de</w:t>
      </w:r>
      <w:r>
        <w:t xml:space="preserve"> medidas previstas</w:t>
      </w:r>
      <w:r w:rsidRPr="00EB471C">
        <w:t>:____________________________</w:t>
      </w:r>
    </w:p>
    <w:p w14:paraId="51030273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Data pretendida para Início do experimento:__/___/____  hora:</w:t>
      </w:r>
    </w:p>
    <w:p w14:paraId="7B81E951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 xml:space="preserve">                                  Término do experimento:_ /     /___ hora:</w:t>
      </w:r>
    </w:p>
    <w:p w14:paraId="41E0B12D" w14:textId="77777777" w:rsidR="00684894" w:rsidRPr="00EB471C" w:rsidRDefault="00684894" w:rsidP="00684894">
      <w:pPr>
        <w:pBdr>
          <w:bottom w:val="single" w:sz="12" w:space="1" w:color="auto"/>
        </w:pBdr>
        <w:jc w:val="both"/>
      </w:pPr>
    </w:p>
    <w:p w14:paraId="63F9E2C9" w14:textId="77777777" w:rsidR="00684894" w:rsidRPr="00EB471C" w:rsidRDefault="00684894" w:rsidP="00684894">
      <w:pPr>
        <w:jc w:val="both"/>
      </w:pPr>
    </w:p>
    <w:p w14:paraId="047E3840" w14:textId="77777777" w:rsidR="00684894" w:rsidRPr="00EB471C" w:rsidRDefault="00684894" w:rsidP="00684894">
      <w:pPr>
        <w:jc w:val="both"/>
      </w:pPr>
      <w:r w:rsidRPr="00EB471C">
        <w:lastRenderedPageBreak/>
        <w:t>______________________________________________</w:t>
      </w:r>
    </w:p>
    <w:p w14:paraId="7940B30F" w14:textId="77777777" w:rsidR="00684894" w:rsidRPr="00EB471C" w:rsidRDefault="00684894" w:rsidP="00684894">
      <w:pPr>
        <w:jc w:val="both"/>
      </w:pPr>
      <w:r w:rsidRPr="00EB471C">
        <w:t>Assinatura do usuário</w:t>
      </w:r>
    </w:p>
    <w:p w14:paraId="42222F0D" w14:textId="77777777" w:rsidR="00684894" w:rsidRDefault="00684894" w:rsidP="00684894">
      <w:pPr>
        <w:jc w:val="both"/>
      </w:pPr>
    </w:p>
    <w:p w14:paraId="3473CF14" w14:textId="77777777" w:rsidR="00684894" w:rsidRDefault="00684894" w:rsidP="00684894">
      <w:pPr>
        <w:jc w:val="both"/>
      </w:pPr>
    </w:p>
    <w:p w14:paraId="59DC056F" w14:textId="77777777" w:rsidR="00684894" w:rsidRPr="00EB471C" w:rsidRDefault="00684894" w:rsidP="00684894">
      <w:pPr>
        <w:jc w:val="both"/>
      </w:pPr>
      <w:r w:rsidRPr="00EB471C">
        <w:t>______________________________________________</w:t>
      </w:r>
    </w:p>
    <w:p w14:paraId="68C964FD" w14:textId="77777777" w:rsidR="00684894" w:rsidRPr="00EB471C" w:rsidRDefault="00684894" w:rsidP="00684894">
      <w:pPr>
        <w:jc w:val="both"/>
      </w:pPr>
      <w:r w:rsidRPr="00EB471C">
        <w:t xml:space="preserve">Assinatura do Orientador/Pesquisador responsável: </w:t>
      </w:r>
    </w:p>
    <w:p w14:paraId="11342CCF" w14:textId="77777777" w:rsidR="00684894" w:rsidRPr="00EB471C" w:rsidRDefault="00684894" w:rsidP="00684894">
      <w:pPr>
        <w:jc w:val="both"/>
      </w:pPr>
    </w:p>
    <w:p w14:paraId="19A7AE15" w14:textId="77777777" w:rsidR="00684894" w:rsidRPr="00EB471C" w:rsidRDefault="00684894" w:rsidP="00684894">
      <w:pPr>
        <w:jc w:val="both"/>
      </w:pPr>
      <w:r w:rsidRPr="00EB471C">
        <w:t>______________________________________________</w:t>
      </w:r>
    </w:p>
    <w:p w14:paraId="10C3BB55" w14:textId="06385B9E" w:rsidR="00D56C4D" w:rsidRDefault="00684894" w:rsidP="008107BD">
      <w:pPr>
        <w:jc w:val="both"/>
      </w:pPr>
      <w:r w:rsidRPr="00EB471C">
        <w:t xml:space="preserve">Aprovação </w:t>
      </w:r>
      <w:r>
        <w:t>pelo Comitê gestor</w:t>
      </w:r>
      <w:r w:rsidRPr="00EB471C">
        <w:t xml:space="preserve"> </w:t>
      </w:r>
    </w:p>
    <w:sectPr w:rsidR="00D56C4D" w:rsidSect="0068489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45A26" w14:textId="77777777" w:rsidR="006C0030" w:rsidRDefault="006C0030">
      <w:r>
        <w:separator/>
      </w:r>
    </w:p>
  </w:endnote>
  <w:endnote w:type="continuationSeparator" w:id="0">
    <w:p w14:paraId="26E93D99" w14:textId="77777777" w:rsidR="006C0030" w:rsidRDefault="006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4D32" w14:textId="77777777" w:rsidR="00684894" w:rsidRDefault="00684894" w:rsidP="00684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15ABE" w14:textId="77777777" w:rsidR="00684894" w:rsidRDefault="00684894" w:rsidP="006848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A971" w14:textId="77777777" w:rsidR="00684894" w:rsidRDefault="00684894" w:rsidP="00684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1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0530E" w14:textId="77777777" w:rsidR="00684894" w:rsidRDefault="00684894" w:rsidP="00684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562A" w14:textId="77777777" w:rsidR="006C0030" w:rsidRDefault="006C0030">
      <w:r>
        <w:separator/>
      </w:r>
    </w:p>
  </w:footnote>
  <w:footnote w:type="continuationSeparator" w:id="0">
    <w:p w14:paraId="13A09B6E" w14:textId="77777777" w:rsidR="006C0030" w:rsidRDefault="006C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C5C"/>
    <w:multiLevelType w:val="hybridMultilevel"/>
    <w:tmpl w:val="37F2876A"/>
    <w:lvl w:ilvl="0" w:tplc="A568F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4"/>
    <w:rsid w:val="000F11E8"/>
    <w:rsid w:val="002221BF"/>
    <w:rsid w:val="002B3CD4"/>
    <w:rsid w:val="00465E55"/>
    <w:rsid w:val="004C766A"/>
    <w:rsid w:val="004E2E64"/>
    <w:rsid w:val="005532D0"/>
    <w:rsid w:val="005F09CD"/>
    <w:rsid w:val="005F3B9E"/>
    <w:rsid w:val="00602A81"/>
    <w:rsid w:val="00684894"/>
    <w:rsid w:val="006C0030"/>
    <w:rsid w:val="007A193D"/>
    <w:rsid w:val="008107BD"/>
    <w:rsid w:val="00AB2F7C"/>
    <w:rsid w:val="00B062FC"/>
    <w:rsid w:val="00BD1B6C"/>
    <w:rsid w:val="00BD213B"/>
    <w:rsid w:val="00C32602"/>
    <w:rsid w:val="00C8019D"/>
    <w:rsid w:val="00CB346B"/>
    <w:rsid w:val="00CF15B7"/>
    <w:rsid w:val="00D56C4D"/>
    <w:rsid w:val="00D61DF6"/>
    <w:rsid w:val="00DF5F8A"/>
    <w:rsid w:val="00E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4A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89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684894"/>
    <w:rPr>
      <w:b/>
    </w:rPr>
  </w:style>
  <w:style w:type="paragraph" w:styleId="Footer">
    <w:name w:val="footer"/>
    <w:basedOn w:val="Normal"/>
    <w:link w:val="Footer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94"/>
  </w:style>
  <w:style w:type="character" w:styleId="PageNumber">
    <w:name w:val="page number"/>
    <w:basedOn w:val="DefaultParagraphFont"/>
    <w:uiPriority w:val="99"/>
    <w:semiHidden/>
    <w:unhideWhenUsed/>
    <w:rsid w:val="00684894"/>
  </w:style>
  <w:style w:type="character" w:styleId="CommentReference">
    <w:name w:val="annotation reference"/>
    <w:basedOn w:val="DefaultParagraphFont"/>
    <w:uiPriority w:val="99"/>
    <w:semiHidden/>
    <w:unhideWhenUsed/>
    <w:rsid w:val="00D61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89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684894"/>
    <w:rPr>
      <w:b/>
    </w:rPr>
  </w:style>
  <w:style w:type="paragraph" w:styleId="Footer">
    <w:name w:val="footer"/>
    <w:basedOn w:val="Normal"/>
    <w:link w:val="Footer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94"/>
  </w:style>
  <w:style w:type="character" w:styleId="PageNumber">
    <w:name w:val="page number"/>
    <w:basedOn w:val="DefaultParagraphFont"/>
    <w:uiPriority w:val="99"/>
    <w:semiHidden/>
    <w:unhideWhenUsed/>
    <w:rsid w:val="00684894"/>
  </w:style>
  <w:style w:type="character" w:styleId="CommentReference">
    <w:name w:val="annotation reference"/>
    <w:basedOn w:val="DefaultParagraphFont"/>
    <w:uiPriority w:val="99"/>
    <w:semiHidden/>
    <w:unhideWhenUsed/>
    <w:rsid w:val="00D61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lvernpanalytical.com/br/products/product-range/zetasizer-range/zetasizer-nano-range/zetasizer-nano-zsp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de Paula</dc:creator>
  <cp:lastModifiedBy>Eneida de Paula</cp:lastModifiedBy>
  <cp:revision>2</cp:revision>
  <dcterms:created xsi:type="dcterms:W3CDTF">2018-08-01T14:37:00Z</dcterms:created>
  <dcterms:modified xsi:type="dcterms:W3CDTF">2018-08-01T14:37:00Z</dcterms:modified>
</cp:coreProperties>
</file>